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6E7E3F" w:rsidRDefault="0035085F" w:rsidP="0040282C">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151BA">
        <w:t>MA</w:t>
      </w:r>
      <w:r w:rsidR="00491094">
        <w:t>/</w:t>
      </w:r>
      <w:r w:rsidR="0040282C">
        <w:t>541949</w:t>
      </w:r>
    </w:p>
    <w:p w:rsidR="00660FFD" w:rsidRDefault="00DB2510" w:rsidP="0040282C">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B25271">
        <w:rPr>
          <w:rFonts w:asciiTheme="majorBidi" w:hAnsiTheme="majorBidi" w:cstheme="majorBidi"/>
          <w:sz w:val="24"/>
          <w:szCs w:val="24"/>
        </w:rPr>
        <w:t xml:space="preserve">: </w:t>
      </w:r>
      <w:r w:rsidR="0040282C">
        <w:t>February 11, 2017</w:t>
      </w:r>
    </w:p>
    <w:p w:rsidR="009B31B5" w:rsidRDefault="00DB2510" w:rsidP="006E7E3F">
      <w:pPr>
        <w:tabs>
          <w:tab w:val="right" w:pos="9360"/>
        </w:tabs>
        <w:jc w:val="center"/>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05325AE1" wp14:editId="77D51AA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40282C" w:rsidRDefault="0040282C" w:rsidP="0040282C">
                            <w:pPr>
                              <w:rPr>
                                <w:lang w:bidi="fa-IR"/>
                              </w:rPr>
                            </w:pPr>
                          </w:p>
                          <w:p w:rsidR="0040282C" w:rsidRPr="00335FB4" w:rsidRDefault="0040282C" w:rsidP="0040282C">
                            <w:pPr>
                              <w:jc w:val="center"/>
                              <w:rPr>
                                <w:sz w:val="24"/>
                                <w:szCs w:val="24"/>
                                <w:u w:val="single"/>
                                <w:lang w:bidi="fa-IR"/>
                              </w:rPr>
                            </w:pPr>
                            <w:r w:rsidRPr="00335FB4">
                              <w:rPr>
                                <w:sz w:val="24"/>
                                <w:szCs w:val="24"/>
                                <w:u w:val="single"/>
                                <w:lang w:bidi="fa-IR"/>
                              </w:rPr>
                              <w:t xml:space="preserve">Subject: </w:t>
                            </w:r>
                            <w:r>
                              <w:rPr>
                                <w:sz w:val="24"/>
                                <w:szCs w:val="24"/>
                                <w:u w:val="single"/>
                                <w:lang w:bidi="fa-IR"/>
                              </w:rPr>
                              <w:t>A Guideline on Environmental Considerations of Flaring</w:t>
                            </w:r>
                          </w:p>
                          <w:p w:rsidR="0040282C" w:rsidRDefault="0040282C" w:rsidP="0040282C">
                            <w:pPr>
                              <w:spacing w:before="200" w:after="0" w:line="240" w:lineRule="auto"/>
                              <w:jc w:val="both"/>
                              <w:rPr>
                                <w:u w:val="single"/>
                                <w:lang w:bidi="fa-IR"/>
                              </w:rPr>
                            </w:pPr>
                          </w:p>
                          <w:p w:rsidR="0040282C" w:rsidRDefault="0040282C" w:rsidP="0040282C">
                            <w:pPr>
                              <w:spacing w:before="200" w:after="0" w:line="240" w:lineRule="auto"/>
                              <w:jc w:val="both"/>
                              <w:rPr>
                                <w:rFonts w:ascii="Arial" w:eastAsia="Times New Roman" w:hAnsi="Arial" w:cs="Arial"/>
                                <w:color w:val="000000"/>
                                <w:sz w:val="24"/>
                                <w:szCs w:val="24"/>
                              </w:rPr>
                            </w:pPr>
                            <w:bookmarkStart w:id="0" w:name="_GoBack"/>
                            <w:bookmarkEnd w:id="0"/>
                            <w:r w:rsidRPr="009440E6">
                              <w:rPr>
                                <w:rFonts w:ascii="Arial" w:eastAsia="Times New Roman" w:hAnsi="Arial" w:cs="Arial"/>
                                <w:color w:val="000000"/>
                                <w:sz w:val="24"/>
                                <w:szCs w:val="24"/>
                              </w:rPr>
                              <w:t>One of the most important environmental issues faced by the petroleum industry deals with the proper disposal of waste hydrocarbon gases produced in fields and process units.</w:t>
                            </w:r>
                            <w:r>
                              <w:rPr>
                                <w:rFonts w:ascii="Arial" w:eastAsia="Times New Roman" w:hAnsi="Arial" w:cs="Arial"/>
                                <w:color w:val="000000"/>
                                <w:sz w:val="24"/>
                                <w:szCs w:val="24"/>
                              </w:rPr>
                              <w:t xml:space="preserve"> </w:t>
                            </w:r>
                            <w:r w:rsidRPr="009440E6">
                              <w:rPr>
                                <w:rFonts w:ascii="Arial" w:eastAsia="Times New Roman" w:hAnsi="Arial" w:cs="Arial"/>
                                <w:color w:val="000000"/>
                                <w:sz w:val="24"/>
                                <w:szCs w:val="24"/>
                              </w:rPr>
                              <w:t>Today, gas burning is one of the most common methods used for hydrocarbon gas disposal.</w:t>
                            </w:r>
                          </w:p>
                          <w:p w:rsidR="0040282C" w:rsidRDefault="0040282C" w:rsidP="0040282C">
                            <w:pPr>
                              <w:spacing w:before="200" w:after="0" w:line="240" w:lineRule="auto"/>
                              <w:jc w:val="both"/>
                              <w:rPr>
                                <w:rFonts w:ascii="Arial" w:eastAsia="Times New Roman" w:hAnsi="Arial" w:cs="Arial"/>
                                <w:color w:val="000000"/>
                                <w:sz w:val="24"/>
                                <w:szCs w:val="24"/>
                                <w:rtl/>
                                <w:lang w:bidi="fa-IR"/>
                              </w:rPr>
                            </w:pPr>
                            <w:r>
                              <w:rPr>
                                <w:rFonts w:ascii="Arial" w:eastAsia="Times New Roman" w:hAnsi="Arial" w:cs="Arial"/>
                                <w:color w:val="000000"/>
                                <w:sz w:val="24"/>
                                <w:szCs w:val="24"/>
                              </w:rPr>
                              <w:t xml:space="preserve">Flaring gas management is of utmost importance due to its considerable environmental and economic values. </w:t>
                            </w:r>
                            <w:r w:rsidRPr="009440E6">
                              <w:rPr>
                                <w:rFonts w:ascii="Arial" w:eastAsia="Times New Roman" w:hAnsi="Arial" w:cs="Arial"/>
                                <w:color w:val="000000"/>
                                <w:sz w:val="24"/>
                                <w:szCs w:val="24"/>
                              </w:rPr>
                              <w:t>Given its strategic position in the oil and gas production and export market, Iran should pay special atte</w:t>
                            </w:r>
                            <w:r>
                              <w:rPr>
                                <w:rFonts w:ascii="Arial" w:eastAsia="Times New Roman" w:hAnsi="Arial" w:cs="Arial"/>
                                <w:color w:val="000000"/>
                                <w:sz w:val="24"/>
                                <w:szCs w:val="24"/>
                              </w:rPr>
                              <w:t>ntion to gas flaring management.</w:t>
                            </w:r>
                            <w:r>
                              <w:rPr>
                                <w:rFonts w:ascii="Arial" w:eastAsia="Times New Roman" w:hAnsi="Arial" w:cs="Arial" w:hint="cs"/>
                                <w:color w:val="000000"/>
                                <w:sz w:val="24"/>
                                <w:szCs w:val="24"/>
                                <w:rtl/>
                                <w:lang w:bidi="fa-IR"/>
                              </w:rPr>
                              <w:t xml:space="preserve"> </w:t>
                            </w:r>
                            <w:r>
                              <w:rPr>
                                <w:rFonts w:ascii="Arial" w:eastAsia="Times New Roman" w:hAnsi="Arial" w:cs="Arial"/>
                                <w:color w:val="000000"/>
                                <w:sz w:val="24"/>
                                <w:szCs w:val="24"/>
                                <w:lang w:bidi="fa-IR"/>
                              </w:rPr>
                              <w:t>Accordingly, the present document, “A Guideline on Environmental Considerations of Flaring”, has been prepared in an attempt to introduce a uniform method to ensure the observance of environmental considerations associated with flaring operation at NIOC’s subsidiaries.</w:t>
                            </w:r>
                          </w:p>
                          <w:p w:rsidR="0040282C" w:rsidRDefault="0040282C" w:rsidP="0040282C">
                            <w:pPr>
                              <w:spacing w:before="200" w:after="0" w:line="240" w:lineRule="auto"/>
                              <w:jc w:val="both"/>
                              <w:rPr>
                                <w:rFonts w:ascii="Arial" w:eastAsia="Times New Roman" w:hAnsi="Arial" w:cs="Arial"/>
                                <w:color w:val="000000"/>
                                <w:sz w:val="24"/>
                                <w:szCs w:val="24"/>
                                <w:lang w:bidi="fa-IR"/>
                              </w:rPr>
                            </w:pPr>
                            <w:r w:rsidRPr="00BA740F">
                              <w:rPr>
                                <w:rFonts w:ascii="Arial" w:eastAsia="Times New Roman" w:hAnsi="Arial" w:cs="Arial"/>
                                <w:color w:val="000000"/>
                                <w:sz w:val="24"/>
                                <w:szCs w:val="24"/>
                              </w:rPr>
                              <w:t>This document establishes the minimum requirements to meet the conditions set by NIOC’s HSE Department.</w:t>
                            </w:r>
                            <w:r>
                              <w:rPr>
                                <w:rFonts w:ascii="Arial" w:eastAsia="Times New Roman" w:hAnsi="Arial" w:cs="Arial"/>
                                <w:color w:val="000000"/>
                                <w:sz w:val="24"/>
                                <w:szCs w:val="24"/>
                              </w:rPr>
                              <w:t xml:space="preserve"> </w:t>
                            </w:r>
                            <w:r w:rsidRPr="00BA740F">
                              <w:rPr>
                                <w:rFonts w:ascii="Arial" w:eastAsia="Times New Roman" w:hAnsi="Arial" w:cs="Arial"/>
                                <w:color w:val="000000"/>
                                <w:sz w:val="24"/>
                                <w:szCs w:val="24"/>
                              </w:rPr>
                              <w:t>Fulfillment of these requirements is mandatory for all NIOC subsidiaries and associate companies and their departments.</w:t>
                            </w:r>
                            <w:r>
                              <w:rPr>
                                <w:rFonts w:ascii="Arial" w:eastAsia="Times New Roman" w:hAnsi="Arial" w:cs="Arial"/>
                                <w:color w:val="000000"/>
                                <w:sz w:val="24"/>
                                <w:szCs w:val="24"/>
                              </w:rPr>
                              <w:t xml:space="preserve"> </w:t>
                            </w:r>
                          </w:p>
                          <w:p w:rsidR="0040282C" w:rsidRDefault="0040282C" w:rsidP="0040282C">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The highest official at each company/department shall be responsible for the implementation and deployment of the present guideline. The Head of NIOC’s HSE Department shall be responsible for updating and supervising the present guideline’s implementation procedure.</w:t>
                            </w: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40282C" w:rsidRDefault="0040282C" w:rsidP="0040282C">
                      <w:pPr>
                        <w:rPr>
                          <w:lang w:bidi="fa-IR"/>
                        </w:rPr>
                      </w:pPr>
                    </w:p>
                    <w:p w:rsidR="0040282C" w:rsidRPr="00335FB4" w:rsidRDefault="0040282C" w:rsidP="0040282C">
                      <w:pPr>
                        <w:jc w:val="center"/>
                        <w:rPr>
                          <w:sz w:val="24"/>
                          <w:szCs w:val="24"/>
                          <w:u w:val="single"/>
                          <w:lang w:bidi="fa-IR"/>
                        </w:rPr>
                      </w:pPr>
                      <w:r w:rsidRPr="00335FB4">
                        <w:rPr>
                          <w:sz w:val="24"/>
                          <w:szCs w:val="24"/>
                          <w:u w:val="single"/>
                          <w:lang w:bidi="fa-IR"/>
                        </w:rPr>
                        <w:t xml:space="preserve">Subject: </w:t>
                      </w:r>
                      <w:r>
                        <w:rPr>
                          <w:sz w:val="24"/>
                          <w:szCs w:val="24"/>
                          <w:u w:val="single"/>
                          <w:lang w:bidi="fa-IR"/>
                        </w:rPr>
                        <w:t>A Guideline on Environmental Considerations of Flaring</w:t>
                      </w:r>
                    </w:p>
                    <w:p w:rsidR="0040282C" w:rsidRDefault="0040282C" w:rsidP="0040282C">
                      <w:pPr>
                        <w:spacing w:before="200" w:after="0" w:line="240" w:lineRule="auto"/>
                        <w:jc w:val="both"/>
                        <w:rPr>
                          <w:u w:val="single"/>
                          <w:lang w:bidi="fa-IR"/>
                        </w:rPr>
                      </w:pPr>
                    </w:p>
                    <w:p w:rsidR="0040282C" w:rsidRDefault="0040282C" w:rsidP="0040282C">
                      <w:pPr>
                        <w:spacing w:before="200" w:after="0" w:line="240" w:lineRule="auto"/>
                        <w:jc w:val="both"/>
                        <w:rPr>
                          <w:rFonts w:ascii="Arial" w:eastAsia="Times New Roman" w:hAnsi="Arial" w:cs="Arial"/>
                          <w:color w:val="000000"/>
                          <w:sz w:val="24"/>
                          <w:szCs w:val="24"/>
                        </w:rPr>
                      </w:pPr>
                      <w:bookmarkStart w:id="1" w:name="_GoBack"/>
                      <w:bookmarkEnd w:id="1"/>
                      <w:r w:rsidRPr="009440E6">
                        <w:rPr>
                          <w:rFonts w:ascii="Arial" w:eastAsia="Times New Roman" w:hAnsi="Arial" w:cs="Arial"/>
                          <w:color w:val="000000"/>
                          <w:sz w:val="24"/>
                          <w:szCs w:val="24"/>
                        </w:rPr>
                        <w:t>One of the most important environmental issues faced by the petroleum industry deals with the proper disposal of waste hydrocarbon gases produced in fields and process units.</w:t>
                      </w:r>
                      <w:r>
                        <w:rPr>
                          <w:rFonts w:ascii="Arial" w:eastAsia="Times New Roman" w:hAnsi="Arial" w:cs="Arial"/>
                          <w:color w:val="000000"/>
                          <w:sz w:val="24"/>
                          <w:szCs w:val="24"/>
                        </w:rPr>
                        <w:t xml:space="preserve"> </w:t>
                      </w:r>
                      <w:r w:rsidRPr="009440E6">
                        <w:rPr>
                          <w:rFonts w:ascii="Arial" w:eastAsia="Times New Roman" w:hAnsi="Arial" w:cs="Arial"/>
                          <w:color w:val="000000"/>
                          <w:sz w:val="24"/>
                          <w:szCs w:val="24"/>
                        </w:rPr>
                        <w:t>Today, gas burning is one of the most common methods used for hydrocarbon gas disposal.</w:t>
                      </w:r>
                    </w:p>
                    <w:p w:rsidR="0040282C" w:rsidRDefault="0040282C" w:rsidP="0040282C">
                      <w:pPr>
                        <w:spacing w:before="200" w:after="0" w:line="240" w:lineRule="auto"/>
                        <w:jc w:val="both"/>
                        <w:rPr>
                          <w:rFonts w:ascii="Arial" w:eastAsia="Times New Roman" w:hAnsi="Arial" w:cs="Arial"/>
                          <w:color w:val="000000"/>
                          <w:sz w:val="24"/>
                          <w:szCs w:val="24"/>
                          <w:rtl/>
                          <w:lang w:bidi="fa-IR"/>
                        </w:rPr>
                      </w:pPr>
                      <w:r>
                        <w:rPr>
                          <w:rFonts w:ascii="Arial" w:eastAsia="Times New Roman" w:hAnsi="Arial" w:cs="Arial"/>
                          <w:color w:val="000000"/>
                          <w:sz w:val="24"/>
                          <w:szCs w:val="24"/>
                        </w:rPr>
                        <w:t xml:space="preserve">Flaring gas management is of utmost importance due to its considerable environmental and economic values. </w:t>
                      </w:r>
                      <w:r w:rsidRPr="009440E6">
                        <w:rPr>
                          <w:rFonts w:ascii="Arial" w:eastAsia="Times New Roman" w:hAnsi="Arial" w:cs="Arial"/>
                          <w:color w:val="000000"/>
                          <w:sz w:val="24"/>
                          <w:szCs w:val="24"/>
                        </w:rPr>
                        <w:t>Given its strategic position in the oil and gas production and export market, Iran should pay special atte</w:t>
                      </w:r>
                      <w:r>
                        <w:rPr>
                          <w:rFonts w:ascii="Arial" w:eastAsia="Times New Roman" w:hAnsi="Arial" w:cs="Arial"/>
                          <w:color w:val="000000"/>
                          <w:sz w:val="24"/>
                          <w:szCs w:val="24"/>
                        </w:rPr>
                        <w:t>ntion to gas flaring management.</w:t>
                      </w:r>
                      <w:r>
                        <w:rPr>
                          <w:rFonts w:ascii="Arial" w:eastAsia="Times New Roman" w:hAnsi="Arial" w:cs="Arial" w:hint="cs"/>
                          <w:color w:val="000000"/>
                          <w:sz w:val="24"/>
                          <w:szCs w:val="24"/>
                          <w:rtl/>
                          <w:lang w:bidi="fa-IR"/>
                        </w:rPr>
                        <w:t xml:space="preserve"> </w:t>
                      </w:r>
                      <w:r>
                        <w:rPr>
                          <w:rFonts w:ascii="Arial" w:eastAsia="Times New Roman" w:hAnsi="Arial" w:cs="Arial"/>
                          <w:color w:val="000000"/>
                          <w:sz w:val="24"/>
                          <w:szCs w:val="24"/>
                          <w:lang w:bidi="fa-IR"/>
                        </w:rPr>
                        <w:t>Accordingly, the present document, “A Guideline on Environmental Considerations of Flaring”, has been prepared in an attempt to introduce a uniform method to ensure the observance of environmental considerations associated with flaring operation at NIOC’s subsidiaries.</w:t>
                      </w:r>
                    </w:p>
                    <w:p w:rsidR="0040282C" w:rsidRDefault="0040282C" w:rsidP="0040282C">
                      <w:pPr>
                        <w:spacing w:before="200" w:after="0" w:line="240" w:lineRule="auto"/>
                        <w:jc w:val="both"/>
                        <w:rPr>
                          <w:rFonts w:ascii="Arial" w:eastAsia="Times New Roman" w:hAnsi="Arial" w:cs="Arial"/>
                          <w:color w:val="000000"/>
                          <w:sz w:val="24"/>
                          <w:szCs w:val="24"/>
                          <w:lang w:bidi="fa-IR"/>
                        </w:rPr>
                      </w:pPr>
                      <w:r w:rsidRPr="00BA740F">
                        <w:rPr>
                          <w:rFonts w:ascii="Arial" w:eastAsia="Times New Roman" w:hAnsi="Arial" w:cs="Arial"/>
                          <w:color w:val="000000"/>
                          <w:sz w:val="24"/>
                          <w:szCs w:val="24"/>
                        </w:rPr>
                        <w:t>This document establishes the minimum requirements to meet the conditions set by NIOC’s HSE Department.</w:t>
                      </w:r>
                      <w:r>
                        <w:rPr>
                          <w:rFonts w:ascii="Arial" w:eastAsia="Times New Roman" w:hAnsi="Arial" w:cs="Arial"/>
                          <w:color w:val="000000"/>
                          <w:sz w:val="24"/>
                          <w:szCs w:val="24"/>
                        </w:rPr>
                        <w:t xml:space="preserve"> </w:t>
                      </w:r>
                      <w:r w:rsidRPr="00BA740F">
                        <w:rPr>
                          <w:rFonts w:ascii="Arial" w:eastAsia="Times New Roman" w:hAnsi="Arial" w:cs="Arial"/>
                          <w:color w:val="000000"/>
                          <w:sz w:val="24"/>
                          <w:szCs w:val="24"/>
                        </w:rPr>
                        <w:t>Fulfillment of these requirements is mandatory for all NIOC subsidiaries and associate companies and their departments.</w:t>
                      </w:r>
                      <w:r>
                        <w:rPr>
                          <w:rFonts w:ascii="Arial" w:eastAsia="Times New Roman" w:hAnsi="Arial" w:cs="Arial"/>
                          <w:color w:val="000000"/>
                          <w:sz w:val="24"/>
                          <w:szCs w:val="24"/>
                        </w:rPr>
                        <w:t xml:space="preserve"> </w:t>
                      </w:r>
                    </w:p>
                    <w:p w:rsidR="0040282C" w:rsidRDefault="0040282C" w:rsidP="0040282C">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The highest official at each company/department shall be responsible for the implementation and deployment of the present guideline. The Head of NIOC’s HSE Department shall be responsible for updating and supervising the present guideline’s implementation procedure.</w:t>
                      </w: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6E7E3F">
        <w:rPr>
          <w:rFonts w:asciiTheme="majorBidi" w:hAnsiTheme="majorBidi" w:cstheme="majorBidi"/>
          <w:b/>
          <w:bCs/>
          <w:sz w:val="24"/>
          <w:szCs w:val="24"/>
        </w:rPr>
        <w:t xml:space="preserve">                </w:t>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4A4" w:rsidRDefault="005D34A4" w:rsidP="009B31B5">
      <w:pPr>
        <w:spacing w:after="0" w:line="240" w:lineRule="auto"/>
      </w:pPr>
      <w:r>
        <w:separator/>
      </w:r>
    </w:p>
  </w:endnote>
  <w:endnote w:type="continuationSeparator" w:id="0">
    <w:p w:rsidR="005D34A4" w:rsidRDefault="005D34A4"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4A4" w:rsidRDefault="005D34A4" w:rsidP="009B31B5">
      <w:pPr>
        <w:spacing w:after="0" w:line="240" w:lineRule="auto"/>
      </w:pPr>
      <w:r>
        <w:separator/>
      </w:r>
    </w:p>
  </w:footnote>
  <w:footnote w:type="continuationSeparator" w:id="0">
    <w:p w:rsidR="005D34A4" w:rsidRDefault="005D34A4"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009F3"/>
    <w:rsid w:val="0008797A"/>
    <w:rsid w:val="000C469F"/>
    <w:rsid w:val="000D2B03"/>
    <w:rsid w:val="00111B5C"/>
    <w:rsid w:val="00121C78"/>
    <w:rsid w:val="001A632F"/>
    <w:rsid w:val="001D205F"/>
    <w:rsid w:val="002020E7"/>
    <w:rsid w:val="002220D8"/>
    <w:rsid w:val="00284431"/>
    <w:rsid w:val="0029638F"/>
    <w:rsid w:val="002B6D15"/>
    <w:rsid w:val="00307BAF"/>
    <w:rsid w:val="00325EB8"/>
    <w:rsid w:val="0035085F"/>
    <w:rsid w:val="00372FA9"/>
    <w:rsid w:val="0039721A"/>
    <w:rsid w:val="003D3787"/>
    <w:rsid w:val="003E1B92"/>
    <w:rsid w:val="003F652B"/>
    <w:rsid w:val="0040282C"/>
    <w:rsid w:val="00463EA0"/>
    <w:rsid w:val="00491094"/>
    <w:rsid w:val="005236A3"/>
    <w:rsid w:val="00544B0B"/>
    <w:rsid w:val="00582AA4"/>
    <w:rsid w:val="00590133"/>
    <w:rsid w:val="005A2FC6"/>
    <w:rsid w:val="005D34A4"/>
    <w:rsid w:val="0061245F"/>
    <w:rsid w:val="00631795"/>
    <w:rsid w:val="00660FFD"/>
    <w:rsid w:val="006B2583"/>
    <w:rsid w:val="006E7E3F"/>
    <w:rsid w:val="006F54FC"/>
    <w:rsid w:val="007166A5"/>
    <w:rsid w:val="00785104"/>
    <w:rsid w:val="007D4B2C"/>
    <w:rsid w:val="00826F35"/>
    <w:rsid w:val="00901ED3"/>
    <w:rsid w:val="00907C56"/>
    <w:rsid w:val="00957749"/>
    <w:rsid w:val="009975B8"/>
    <w:rsid w:val="009B31B5"/>
    <w:rsid w:val="00A143E3"/>
    <w:rsid w:val="00A74124"/>
    <w:rsid w:val="00AE7BC2"/>
    <w:rsid w:val="00B01A41"/>
    <w:rsid w:val="00B151BA"/>
    <w:rsid w:val="00B16EA8"/>
    <w:rsid w:val="00B25271"/>
    <w:rsid w:val="00B53617"/>
    <w:rsid w:val="00BC3D84"/>
    <w:rsid w:val="00C56169"/>
    <w:rsid w:val="00C70182"/>
    <w:rsid w:val="00CD66BC"/>
    <w:rsid w:val="00D23326"/>
    <w:rsid w:val="00D900B5"/>
    <w:rsid w:val="00DB1F28"/>
    <w:rsid w:val="00DB2510"/>
    <w:rsid w:val="00DC79C0"/>
    <w:rsid w:val="00E039DC"/>
    <w:rsid w:val="00E72CAE"/>
    <w:rsid w:val="00EC0D2B"/>
    <w:rsid w:val="00EC6AC9"/>
    <w:rsid w:val="00EE2025"/>
    <w:rsid w:val="00EF2561"/>
    <w:rsid w:val="00F446D8"/>
    <w:rsid w:val="00FE50E9"/>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227180">
      <w:bodyDiv w:val="1"/>
      <w:marLeft w:val="0"/>
      <w:marRight w:val="0"/>
      <w:marTop w:val="0"/>
      <w:marBottom w:val="0"/>
      <w:divBdr>
        <w:top w:val="none" w:sz="0" w:space="0" w:color="auto"/>
        <w:left w:val="none" w:sz="0" w:space="0" w:color="auto"/>
        <w:bottom w:val="none" w:sz="0" w:space="0" w:color="auto"/>
        <w:right w:val="none" w:sz="0" w:space="0" w:color="auto"/>
      </w:divBdr>
    </w:div>
    <w:div w:id="94504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54</Words>
  <Characters>309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17</cp:revision>
  <dcterms:created xsi:type="dcterms:W3CDTF">2018-09-04T18:55:00Z</dcterms:created>
  <dcterms:modified xsi:type="dcterms:W3CDTF">2018-09-29T18:36:00Z</dcterms:modified>
</cp:coreProperties>
</file>